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248" w:rsidRPr="00C97248" w:rsidRDefault="00C97248" w:rsidP="00C97248">
      <w:pPr>
        <w:rPr>
          <w:rFonts w:ascii="Times New Roman" w:eastAsia="Times New Roman" w:hAnsi="Times New Roman" w:cs="Times New Roman"/>
        </w:rPr>
      </w:pPr>
      <w:r w:rsidRPr="00C97248">
        <w:rPr>
          <w:rFonts w:ascii="Arial" w:eastAsia="Times New Roman" w:hAnsi="Arial" w:cs="Arial"/>
          <w:b/>
          <w:bCs/>
          <w:color w:val="000000"/>
          <w:sz w:val="18"/>
          <w:szCs w:val="18"/>
        </w:rPr>
        <w:t>University of Alberta</w:t>
      </w:r>
      <w:r w:rsidRPr="00C97248">
        <w:rPr>
          <w:rFonts w:ascii="Arial" w:eastAsia="Times New Roman" w:hAnsi="Arial" w:cs="Arial"/>
          <w:b/>
          <w:bCs/>
          <w:color w:val="000000"/>
          <w:sz w:val="18"/>
          <w:szCs w:val="18"/>
        </w:rPr>
        <w:br/>
        <w:t>Assistant or Associate Professor</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Competition No. - A101940557</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Closing Date - Dec 31, 2019</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The Faculty of Law at the University of Alberta invites applications for up to three tenure-stream appointments at the rank of Assistant or Associate Professor to begin no later than July 1, 2020. Applications for appointment at a higher rank than Associate Professor will be considered in appropriate circumstances. The Faculty of Law welcomes applications from outstanding scholars of diverse perspectives and backgrounds. In appropriate circumstances, the Faculty will consider applications for appointment at a higher rank.</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JOB QUALIFICATIONS: The Faculty welcomes applications from scholars in all subject areas with diverse perspectives and backgrounds. Applications will be considered in all subject areas, with one position potentially designated for Energy Law. Successful candidates will demonstrate potential for excellence in scholarly research and teaching, and possess an exceptional record of academic achievement. Save in exceptional circumstances, a JD/LLB or equivalent and a doctorate in law or cognate discipline, completed or near completion is required. The successful candidate or candidates will also be expected to make substantive contributions through service to the Faculty, the University, and/or to the broader community.</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Responsibilities include teaching at the undergraduate (JD) and graduate levels, conducting and publishing research in top tier journals, supervising graduate students (for senior level appointments), and service to the Faculty's academic activities. Candidates must have the ability to conduct both independent and cooperative research, develop viable and productive research programs, and to teach both undergraduate and graduate courses in a related discipline.</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ABOUT THE ORGANIZATION: Founded in 1912 the Faculty of Law is the oldest law school in Western Canada. Faculty members are recognized nationally and internationally as leading scholars and teachers, and lead by example in their service to the university, legal and civic communities. Alumni include the former Chief Justice of the Supreme Court of Canada, leading judges, academics and lawyers. The Faculty is home to approximately 30 full-time faculty members, who are open to and active in various research activities from disciplinary, inter-disciplinary and cross-sector perspectives. Members are engaged in discussions about teaching and pedagogy and creating scope for collaboration and mentorship for new faculty hires.</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The Law Centre is home to four research groups - the Health Law Institute, the Centre for Constitutional Studies, and the Alberta Law Reform Institute, and the newly formed Wahkohtowin Law and Governance Lodge - that contribute to research and policy, and the broad dissemination of innovative approaches and ideas in their respective areas.</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The University of Alberta, a public, research-intensive university recognized as one ofthe top four in Canada and among the top 100 public research universities worldwide, offers excellent opportunities for collaboration with other disciplines. The Faculty of Law enrolls approximately 525 JD students and a small but dedicated cohort of students pursuing LLM and PhD degrees.</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The Faculty seeks to serve the needs of Canadian society and to prepare students to contribute responsibly as members of a learned profession in Alberta, across Canada and internationally. lt has a proud tradition of service to the community and of a commitment to excellence in teaching prospective lawyers and others seeking a thorough understanding of the law and the legal system. It celebrates achievements in research and scholarship by its faculty in an environment based on equality, support, respect and recognition for the unique and diverse contributions of all of its members.</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The Faculty is located on the North Campus of the University of Alberta, near the centre of Alberta's capital city in a metropolitan region of 1.3 million people. The Faculty stands on Treaty 6 territory, traditional lands of First Nations and Métis people. It is perched on the south bank of the North Saskatchewan River Valley, one of North America's largest urban parks with 160 km of running, biking, and ski trails. It is bordered by a vibrant community and within walking distance of historical Old Strathcona, a high energy entertainment area. It is a short LRT ride to the Ice District and Arts District in the City Centre and has easy access to Edmonton's widely recognized and burgeoning food scene.</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Salary will be competitive and commensurate with qualifications and experience. All positions are subject to final budget approval by the University.</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 xml:space="preserve">APPLICATION PROCEDURE: Interested individuals should send an application with a letter identifying their areas of </w:t>
      </w:r>
      <w:r w:rsidRPr="00C97248">
        <w:rPr>
          <w:rFonts w:ascii="Arial" w:eastAsia="Times New Roman" w:hAnsi="Arial" w:cs="Arial"/>
          <w:color w:val="000000"/>
          <w:sz w:val="18"/>
          <w:szCs w:val="18"/>
          <w:shd w:val="clear" w:color="auto" w:fill="FFFFFF"/>
        </w:rPr>
        <w:lastRenderedPageBreak/>
        <w:t>specialization and competence. Applications should include a curriculum vitae; a maximum 2 page research plan; a maximum 2 page teaching summary; names of three confidential referees; law and graduate transcripts; and a sample publication. Supplementary materials may be requested from candidates selected for interviews.</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To assist the University in complying with mandatory reporting requirements of the Immigration and Refugee Protection Act (R203(3) (e)), please include the first digit of your Canadian Social Insurance Number in your application. If you do not have a Canadian Social Insurance Number, please indicate this in your application.</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Applications will be accepted on a rolling basis until December 31, 2019. Consideration will begin on or after December 1, 2019.</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Applications must be sent, preferably in electronic form, to:</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Faculty Recruitment 2017-18</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Office of the Dean</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487 Law Centre</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Faculty of Law</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University of Alberta</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Edmonton AB CANADA T6G 2H5</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Telephone: 780-492-2151</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Email: </w:t>
      </w:r>
      <w:hyperlink r:id="rId4" w:history="1">
        <w:r w:rsidRPr="00C97248">
          <w:rPr>
            <w:rFonts w:ascii="Arial" w:eastAsia="Times New Roman" w:hAnsi="Arial" w:cs="Arial"/>
            <w:color w:val="0000FF"/>
            <w:sz w:val="18"/>
            <w:szCs w:val="18"/>
            <w:u w:val="single"/>
          </w:rPr>
          <w:t>law.facultyrecruitment@ualberta.ca</w:t>
        </w:r>
      </w:hyperlink>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Lateral candidates may contact Dean David R. Percy, in confidence, at </w:t>
      </w:r>
      <w:hyperlink r:id="rId5" w:history="1">
        <w:r w:rsidRPr="00C97248">
          <w:rPr>
            <w:rFonts w:ascii="Arial" w:eastAsia="Times New Roman" w:hAnsi="Arial" w:cs="Arial"/>
            <w:color w:val="0000FF"/>
            <w:sz w:val="18"/>
            <w:szCs w:val="18"/>
            <w:u w:val="single"/>
          </w:rPr>
          <w:t>deanoflaw@ualberta.ca</w:t>
        </w:r>
      </w:hyperlink>
      <w:r w:rsidRPr="00C97248">
        <w:rPr>
          <w:rFonts w:ascii="Arial" w:eastAsia="Times New Roman" w:hAnsi="Arial" w:cs="Arial"/>
          <w:color w:val="000000"/>
          <w:sz w:val="18"/>
          <w:szCs w:val="18"/>
          <w:shd w:val="clear" w:color="auto" w:fill="FFFFFF"/>
        </w:rPr>
        <w:t> or by telephone at 780-492-5590.</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Interested applicants may apply to:</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E-mail: </w:t>
      </w:r>
      <w:hyperlink r:id="rId6" w:history="1">
        <w:r w:rsidRPr="00C97248">
          <w:rPr>
            <w:rFonts w:ascii="Arial" w:eastAsia="Times New Roman" w:hAnsi="Arial" w:cs="Arial"/>
            <w:color w:val="0000FF"/>
            <w:sz w:val="18"/>
            <w:szCs w:val="18"/>
            <w:u w:val="single"/>
          </w:rPr>
          <w:t>law.facultyrecruitment@ualberta.ca</w:t>
        </w:r>
      </w:hyperlink>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All qualified candidates are encouraged to apply; however, Canadians and permanent residents will be given priority.</w:t>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rPr>
        <w:br/>
      </w:r>
      <w:r w:rsidRPr="00C97248">
        <w:rPr>
          <w:rFonts w:ascii="Arial" w:eastAsia="Times New Roman" w:hAnsi="Arial" w:cs="Arial"/>
          <w:color w:val="000000"/>
          <w:sz w:val="18"/>
          <w:szCs w:val="18"/>
          <w:shd w:val="clear" w:color="auto" w:fill="FFFFFF"/>
        </w:rPr>
        <w:t>The University of Alberta is committed to an equitable, diverse, and inclusive workforce. We welcome applications from all qualified persons. We encourage women; First Nations, Métis and Inuit persons; members of visible minority groups; persons with disabilities; persons of any sexual orientation or gender identity and expression; and all those who may contribute to the further diversification of ideas and the University to apply.</w:t>
      </w:r>
    </w:p>
    <w:p w:rsidR="00521BE0" w:rsidRDefault="00521BE0">
      <w:bookmarkStart w:id="0" w:name="_GoBack"/>
      <w:bookmarkEnd w:id="0"/>
    </w:p>
    <w:sectPr w:rsidR="00521BE0" w:rsidSect="00260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8"/>
    <w:rsid w:val="00260B65"/>
    <w:rsid w:val="00512A9A"/>
    <w:rsid w:val="0052099A"/>
    <w:rsid w:val="00521BE0"/>
    <w:rsid w:val="005E2963"/>
    <w:rsid w:val="007D17C5"/>
    <w:rsid w:val="007F7015"/>
    <w:rsid w:val="008201E3"/>
    <w:rsid w:val="008A35E6"/>
    <w:rsid w:val="00942960"/>
    <w:rsid w:val="00B11A40"/>
    <w:rsid w:val="00B526E1"/>
    <w:rsid w:val="00B7719F"/>
    <w:rsid w:val="00BF0406"/>
    <w:rsid w:val="00C97248"/>
    <w:rsid w:val="00D86622"/>
    <w:rsid w:val="00D93FB1"/>
    <w:rsid w:val="00E55A7C"/>
    <w:rsid w:val="00EE2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9E4385-1485-8441-8F07-48DA5064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7248"/>
  </w:style>
  <w:style w:type="character" w:styleId="Hyperlink">
    <w:name w:val="Hyperlink"/>
    <w:basedOn w:val="DefaultParagraphFont"/>
    <w:uiPriority w:val="99"/>
    <w:semiHidden/>
    <w:unhideWhenUsed/>
    <w:rsid w:val="00C97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facultyrecruitment@ualberta.ca" TargetMode="External"/><Relationship Id="rId5" Type="http://schemas.openxmlformats.org/officeDocument/2006/relationships/hyperlink" Target="mailto:deanoflaw@ualberta.ca" TargetMode="External"/><Relationship Id="rId4" Type="http://schemas.openxmlformats.org/officeDocument/2006/relationships/hyperlink" Target="mailto:law.facultyrecruitment@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Campbell</dc:creator>
  <cp:keywords/>
  <dc:description/>
  <cp:lastModifiedBy>Lyndsay Campbell</cp:lastModifiedBy>
  <cp:revision>1</cp:revision>
  <dcterms:created xsi:type="dcterms:W3CDTF">2019-11-28T18:49:00Z</dcterms:created>
  <dcterms:modified xsi:type="dcterms:W3CDTF">2019-11-28T18:49:00Z</dcterms:modified>
</cp:coreProperties>
</file>